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15" w:rsidRDefault="00130F15" w:rsidP="00130F15">
      <w:pPr>
        <w:autoSpaceDE w:val="0"/>
        <w:autoSpaceDN w:val="0"/>
        <w:adjustRightInd w:val="0"/>
        <w:jc w:val="center"/>
        <w:rPr>
          <w:rFonts w:ascii="Arial Narrow" w:hAnsi="Arial Narrow"/>
          <w:color w:val="000000"/>
        </w:rPr>
      </w:pPr>
      <w:bookmarkStart w:id="0" w:name="_GoBack"/>
      <w:bookmarkEnd w:id="0"/>
      <w:r>
        <w:rPr>
          <w:rFonts w:ascii="Arial Narrow" w:hAnsi="Arial Narrow"/>
          <w:noProof/>
          <w:color w:val="000000"/>
        </w:rPr>
        <w:drawing>
          <wp:inline distT="0" distB="0" distL="0" distR="0">
            <wp:extent cx="1841724" cy="1329937"/>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_10YearLogo_NoTAG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4180" cy="1331710"/>
                    </a:xfrm>
                    <a:prstGeom prst="rect">
                      <a:avLst/>
                    </a:prstGeom>
                  </pic:spPr>
                </pic:pic>
              </a:graphicData>
            </a:graphic>
          </wp:inline>
        </w:drawing>
      </w:r>
    </w:p>
    <w:p w:rsidR="00130F15" w:rsidRDefault="00130F15" w:rsidP="00130F15">
      <w:pPr>
        <w:autoSpaceDE w:val="0"/>
        <w:autoSpaceDN w:val="0"/>
        <w:adjustRightInd w:val="0"/>
        <w:rPr>
          <w:rFonts w:ascii="Arial Narrow" w:hAnsi="Arial Narrow"/>
          <w:color w:val="000000"/>
        </w:rPr>
      </w:pPr>
    </w:p>
    <w:p w:rsidR="00130F15" w:rsidRDefault="00130F15" w:rsidP="00130F15">
      <w:pPr>
        <w:autoSpaceDE w:val="0"/>
        <w:autoSpaceDN w:val="0"/>
        <w:adjustRightInd w:val="0"/>
        <w:rPr>
          <w:rFonts w:ascii="Arial Narrow" w:hAnsi="Arial Narrow"/>
          <w:color w:val="000000"/>
        </w:rPr>
      </w:pPr>
    </w:p>
    <w:p w:rsidR="00130F15" w:rsidRDefault="00130F15" w:rsidP="00130F15">
      <w:pPr>
        <w:autoSpaceDE w:val="0"/>
        <w:autoSpaceDN w:val="0"/>
        <w:adjustRightInd w:val="0"/>
        <w:rPr>
          <w:rFonts w:ascii="Arial Narrow" w:hAnsi="Arial Narrow"/>
          <w:color w:val="000000"/>
        </w:rPr>
      </w:pPr>
    </w:p>
    <w:p w:rsidR="00130F15" w:rsidRPr="00A33931" w:rsidRDefault="00130F15" w:rsidP="00130F15">
      <w:pPr>
        <w:autoSpaceDE w:val="0"/>
        <w:autoSpaceDN w:val="0"/>
        <w:adjustRightInd w:val="0"/>
        <w:rPr>
          <w:rFonts w:ascii="ITC Avant Garde" w:hAnsi="ITC Avant Garde"/>
          <w:color w:val="000000"/>
          <w:sz w:val="20"/>
          <w:szCs w:val="20"/>
        </w:rPr>
      </w:pPr>
      <w:r w:rsidRPr="00A33931">
        <w:rPr>
          <w:rFonts w:ascii="ITC Avant Garde" w:hAnsi="ITC Avant Garde"/>
          <w:color w:val="000000"/>
          <w:sz w:val="20"/>
          <w:szCs w:val="20"/>
        </w:rPr>
        <w:t xml:space="preserve">Contact: </w:t>
      </w:r>
      <w:r w:rsidRPr="00A33931">
        <w:rPr>
          <w:rFonts w:ascii="ITC Avant Garde" w:hAnsi="ITC Avant Garde"/>
          <w:b/>
          <w:i/>
          <w:color w:val="000000"/>
          <w:sz w:val="20"/>
          <w:szCs w:val="20"/>
        </w:rPr>
        <w:t>Milestones Autism Organization</w:t>
      </w:r>
      <w:r w:rsidRPr="00A33931">
        <w:rPr>
          <w:rFonts w:ascii="ITC Avant Garde" w:hAnsi="ITC Avant Garde"/>
          <w:color w:val="000000"/>
          <w:sz w:val="20"/>
          <w:szCs w:val="20"/>
        </w:rPr>
        <w:t xml:space="preserve">                                                       FOR IMMEDIATE RELEASE</w:t>
      </w:r>
    </w:p>
    <w:p w:rsidR="00130F15" w:rsidRPr="00A33931" w:rsidRDefault="00130F15" w:rsidP="00130F15">
      <w:pPr>
        <w:autoSpaceDE w:val="0"/>
        <w:autoSpaceDN w:val="0"/>
        <w:adjustRightInd w:val="0"/>
        <w:rPr>
          <w:rFonts w:ascii="ITC Avant Garde" w:hAnsi="ITC Avant Garde"/>
          <w:color w:val="000000"/>
          <w:sz w:val="20"/>
          <w:szCs w:val="20"/>
        </w:rPr>
      </w:pPr>
      <w:r w:rsidRPr="00A33931">
        <w:rPr>
          <w:rFonts w:ascii="ITC Avant Garde" w:hAnsi="ITC Avant Garde"/>
          <w:color w:val="000000"/>
          <w:sz w:val="20"/>
          <w:szCs w:val="20"/>
        </w:rPr>
        <w:t>Phone: 216.464.7600, Ext. 105</w:t>
      </w:r>
    </w:p>
    <w:p w:rsidR="00130F15" w:rsidRPr="00A33931" w:rsidRDefault="00130F15" w:rsidP="00130F15">
      <w:pPr>
        <w:autoSpaceDE w:val="0"/>
        <w:autoSpaceDN w:val="0"/>
        <w:adjustRightInd w:val="0"/>
        <w:rPr>
          <w:rFonts w:ascii="ITC Avant Garde" w:hAnsi="ITC Avant Garde"/>
          <w:color w:val="000000"/>
          <w:sz w:val="20"/>
          <w:szCs w:val="20"/>
        </w:rPr>
      </w:pPr>
      <w:r w:rsidRPr="00A33931">
        <w:rPr>
          <w:rFonts w:ascii="ITC Avant Garde" w:hAnsi="ITC Avant Garde"/>
          <w:color w:val="000000"/>
          <w:sz w:val="20"/>
          <w:szCs w:val="20"/>
        </w:rPr>
        <w:t xml:space="preserve">Email: </w:t>
      </w:r>
      <w:hyperlink r:id="rId6" w:history="1">
        <w:r w:rsidRPr="00A33931">
          <w:rPr>
            <w:rStyle w:val="Hyperlink"/>
            <w:rFonts w:ascii="ITC Avant Garde" w:hAnsi="ITC Avant Garde"/>
            <w:sz w:val="20"/>
            <w:szCs w:val="20"/>
          </w:rPr>
          <w:t>ttonsetic@milestones.org</w:t>
        </w:r>
      </w:hyperlink>
      <w:r w:rsidRPr="00A33931">
        <w:rPr>
          <w:rFonts w:ascii="ITC Avant Garde" w:hAnsi="ITC Avant Garde"/>
          <w:color w:val="000000"/>
          <w:sz w:val="20"/>
          <w:szCs w:val="20"/>
        </w:rPr>
        <w:t xml:space="preserve"> </w:t>
      </w:r>
    </w:p>
    <w:p w:rsidR="00130F15" w:rsidRPr="00A33931" w:rsidRDefault="00130F15" w:rsidP="00130F15">
      <w:pPr>
        <w:autoSpaceDE w:val="0"/>
        <w:autoSpaceDN w:val="0"/>
        <w:adjustRightInd w:val="0"/>
        <w:rPr>
          <w:rFonts w:ascii="ITC Avant Garde" w:hAnsi="ITC Avant Garde"/>
          <w:color w:val="000000"/>
          <w:sz w:val="20"/>
          <w:szCs w:val="20"/>
        </w:rPr>
      </w:pPr>
    </w:p>
    <w:p w:rsidR="00130F15" w:rsidRPr="00A33931" w:rsidRDefault="00970AC7" w:rsidP="00130F15">
      <w:pPr>
        <w:autoSpaceDE w:val="0"/>
        <w:autoSpaceDN w:val="0"/>
        <w:adjustRightInd w:val="0"/>
        <w:jc w:val="center"/>
        <w:rPr>
          <w:rFonts w:ascii="ITC Avant Garde" w:hAnsi="ITC Avant Garde"/>
          <w:b/>
          <w:color w:val="000000"/>
          <w:sz w:val="20"/>
          <w:szCs w:val="20"/>
        </w:rPr>
      </w:pPr>
      <w:r>
        <w:rPr>
          <w:rFonts w:ascii="ITC Avant Garde" w:hAnsi="ITC Avant Garde"/>
          <w:b/>
          <w:color w:val="000000"/>
          <w:sz w:val="20"/>
          <w:szCs w:val="20"/>
        </w:rPr>
        <w:t>MILESTONES CELEBRATES A DECADE OF REACHING FOR THE STARS</w:t>
      </w:r>
      <w:r w:rsidR="00130F15" w:rsidRPr="00A33931">
        <w:rPr>
          <w:rFonts w:ascii="ITC Avant Garde" w:hAnsi="ITC Avant Garde"/>
          <w:b/>
          <w:color w:val="000000"/>
          <w:sz w:val="20"/>
          <w:szCs w:val="20"/>
        </w:rPr>
        <w:t xml:space="preserve"> </w:t>
      </w:r>
    </w:p>
    <w:p w:rsidR="00130F15" w:rsidRPr="00A33931" w:rsidRDefault="00130F15" w:rsidP="00130F15">
      <w:pPr>
        <w:autoSpaceDE w:val="0"/>
        <w:autoSpaceDN w:val="0"/>
        <w:adjustRightInd w:val="0"/>
        <w:rPr>
          <w:rFonts w:ascii="ITC Avant Garde" w:hAnsi="ITC Avant Garde"/>
          <w:color w:val="000000"/>
          <w:sz w:val="20"/>
          <w:szCs w:val="20"/>
        </w:rPr>
      </w:pPr>
    </w:p>
    <w:p w:rsidR="00130F15" w:rsidRDefault="00970AC7" w:rsidP="00130F15">
      <w:pPr>
        <w:rPr>
          <w:rFonts w:ascii="ITC Avant Garde" w:hAnsi="ITC Avant Garde"/>
          <w:color w:val="000000"/>
          <w:sz w:val="19"/>
          <w:szCs w:val="19"/>
        </w:rPr>
      </w:pPr>
      <w:r>
        <w:rPr>
          <w:rFonts w:ascii="ITC Avant Garde" w:hAnsi="ITC Avant Garde"/>
          <w:color w:val="000000"/>
          <w:sz w:val="19"/>
          <w:szCs w:val="19"/>
        </w:rPr>
        <w:t xml:space="preserve">CLEVELAND, Ohio, September 18, 2012 </w:t>
      </w:r>
      <w:r w:rsidR="00130F15" w:rsidRPr="008A5516">
        <w:rPr>
          <w:rFonts w:ascii="ITC Avant Garde" w:hAnsi="ITC Avant Garde"/>
          <w:color w:val="000000"/>
          <w:sz w:val="19"/>
          <w:szCs w:val="19"/>
        </w:rPr>
        <w:t xml:space="preserve">/ -- </w:t>
      </w:r>
      <w:r w:rsidR="00130F15" w:rsidRPr="008A5516">
        <w:rPr>
          <w:rFonts w:ascii="ITC Avant Garde" w:hAnsi="ITC Avant Garde" w:cs="Estrangelo Edessa"/>
          <w:sz w:val="19"/>
          <w:szCs w:val="19"/>
        </w:rPr>
        <w:t xml:space="preserve">Milestones Autism Organization </w:t>
      </w:r>
      <w:r w:rsidR="00130F15" w:rsidRPr="008A5516">
        <w:rPr>
          <w:rFonts w:ascii="ITC Avant Garde" w:hAnsi="ITC Avant Garde"/>
          <w:color w:val="000000"/>
          <w:sz w:val="19"/>
          <w:szCs w:val="19"/>
        </w:rPr>
        <w:t>is pleased to announce its 10</w:t>
      </w:r>
      <w:r w:rsidR="00130F15" w:rsidRPr="008A5516">
        <w:rPr>
          <w:rFonts w:ascii="ITC Avant Garde" w:hAnsi="ITC Avant Garde"/>
          <w:color w:val="000000"/>
          <w:sz w:val="19"/>
          <w:szCs w:val="19"/>
          <w:vertAlign w:val="superscript"/>
        </w:rPr>
        <w:t>th</w:t>
      </w:r>
      <w:r w:rsidR="00130F15" w:rsidRPr="008A5516">
        <w:rPr>
          <w:rFonts w:ascii="ITC Avant Garde" w:hAnsi="ITC Avant Garde"/>
          <w:color w:val="000000"/>
          <w:sz w:val="19"/>
          <w:szCs w:val="19"/>
        </w:rPr>
        <w:t xml:space="preserve"> </w:t>
      </w:r>
      <w:r>
        <w:rPr>
          <w:rFonts w:ascii="ITC Avant Garde" w:hAnsi="ITC Avant Garde"/>
          <w:color w:val="000000"/>
          <w:sz w:val="19"/>
          <w:szCs w:val="19"/>
        </w:rPr>
        <w:t>Anniversary Celebration</w:t>
      </w:r>
      <w:r w:rsidR="000533D2" w:rsidRPr="008A5516">
        <w:rPr>
          <w:rFonts w:ascii="ITC Avant Garde" w:hAnsi="ITC Avant Garde"/>
          <w:color w:val="000000"/>
          <w:sz w:val="19"/>
          <w:szCs w:val="19"/>
        </w:rPr>
        <w:t xml:space="preserve">, </w:t>
      </w:r>
      <w:r>
        <w:rPr>
          <w:rFonts w:ascii="ITC Avant Garde" w:hAnsi="ITC Avant Garde"/>
          <w:color w:val="000000"/>
          <w:sz w:val="19"/>
          <w:szCs w:val="19"/>
        </w:rPr>
        <w:t>Saturday, November 3rd</w:t>
      </w:r>
      <w:r w:rsidR="00B610C1" w:rsidRPr="008A5516">
        <w:rPr>
          <w:rFonts w:ascii="ITC Avant Garde" w:hAnsi="ITC Avant Garde"/>
          <w:color w:val="000000"/>
          <w:sz w:val="19"/>
          <w:szCs w:val="19"/>
        </w:rPr>
        <w:t xml:space="preserve"> </w:t>
      </w:r>
      <w:r>
        <w:rPr>
          <w:rFonts w:ascii="ITC Avant Garde" w:hAnsi="ITC Avant Garde"/>
          <w:color w:val="000000"/>
          <w:sz w:val="19"/>
          <w:szCs w:val="19"/>
        </w:rPr>
        <w:t>at 6:45 pm</w:t>
      </w:r>
      <w:r w:rsidR="00B610C1" w:rsidRPr="008A5516">
        <w:rPr>
          <w:rFonts w:ascii="ITC Avant Garde" w:hAnsi="ITC Avant Garde"/>
          <w:color w:val="000000"/>
          <w:sz w:val="19"/>
          <w:szCs w:val="19"/>
        </w:rPr>
        <w:t xml:space="preserve"> at </w:t>
      </w:r>
      <w:r>
        <w:rPr>
          <w:rFonts w:ascii="ITC Avant Garde" w:hAnsi="ITC Avant Garde"/>
          <w:color w:val="000000"/>
          <w:sz w:val="19"/>
          <w:szCs w:val="19"/>
        </w:rPr>
        <w:t>the Cleveland Marriott East</w:t>
      </w:r>
      <w:r w:rsidR="00B610C1" w:rsidRPr="008A5516">
        <w:rPr>
          <w:rFonts w:ascii="ITC Avant Garde" w:hAnsi="ITC Avant Garde"/>
          <w:color w:val="000000"/>
          <w:sz w:val="19"/>
          <w:szCs w:val="19"/>
        </w:rPr>
        <w:t xml:space="preserve">, </w:t>
      </w:r>
      <w:r>
        <w:rPr>
          <w:rFonts w:ascii="ITC Avant Garde" w:hAnsi="ITC Avant Garde"/>
          <w:color w:val="000000"/>
          <w:sz w:val="19"/>
          <w:szCs w:val="19"/>
        </w:rPr>
        <w:t>26300 Harvard Road, Warrensville Heights, OH 44122</w:t>
      </w:r>
      <w:r w:rsidR="000E23F1" w:rsidRPr="008A5516">
        <w:rPr>
          <w:rFonts w:ascii="ITC Avant Garde" w:hAnsi="ITC Avant Garde"/>
          <w:color w:val="000000"/>
          <w:sz w:val="19"/>
          <w:szCs w:val="19"/>
        </w:rPr>
        <w:t xml:space="preserve">. </w:t>
      </w:r>
      <w:r>
        <w:rPr>
          <w:rFonts w:ascii="ITC Avant Garde" w:hAnsi="ITC Avant Garde"/>
          <w:color w:val="000000"/>
          <w:sz w:val="19"/>
          <w:szCs w:val="19"/>
        </w:rPr>
        <w:t xml:space="preserve">Individual tickets are $175.00 ($90.00 tax deductible) and various levels of event sponsorships are still available. </w:t>
      </w:r>
      <w:r w:rsidR="00C740D1">
        <w:rPr>
          <w:rFonts w:ascii="ITC Avant Garde" w:hAnsi="ITC Avant Garde"/>
          <w:color w:val="000000"/>
          <w:sz w:val="19"/>
          <w:szCs w:val="19"/>
        </w:rPr>
        <w:t xml:space="preserve">To order tickets or purchase a sponsorship package, please visit </w:t>
      </w:r>
      <w:hyperlink r:id="rId7" w:history="1">
        <w:r w:rsidR="00C740D1" w:rsidRPr="00D65CAE">
          <w:rPr>
            <w:rStyle w:val="Hyperlink"/>
            <w:rFonts w:ascii="ITC Avant Garde" w:hAnsi="ITC Avant Garde"/>
            <w:sz w:val="19"/>
            <w:szCs w:val="19"/>
          </w:rPr>
          <w:t>www.milestones.org</w:t>
        </w:r>
      </w:hyperlink>
      <w:r w:rsidR="00C740D1">
        <w:rPr>
          <w:rFonts w:ascii="ITC Avant Garde" w:hAnsi="ITC Avant Garde"/>
          <w:color w:val="000000"/>
          <w:sz w:val="19"/>
          <w:szCs w:val="19"/>
        </w:rPr>
        <w:t xml:space="preserve">, email </w:t>
      </w:r>
      <w:hyperlink r:id="rId8" w:history="1">
        <w:r w:rsidR="00C740D1" w:rsidRPr="00D65CAE">
          <w:rPr>
            <w:rStyle w:val="Hyperlink"/>
            <w:rFonts w:ascii="ITC Avant Garde" w:hAnsi="ITC Avant Garde"/>
            <w:sz w:val="19"/>
            <w:szCs w:val="19"/>
          </w:rPr>
          <w:t>anniversary@milestones.org</w:t>
        </w:r>
      </w:hyperlink>
      <w:r w:rsidR="00C740D1">
        <w:rPr>
          <w:rFonts w:ascii="ITC Avant Garde" w:hAnsi="ITC Avant Garde"/>
          <w:color w:val="000000"/>
          <w:sz w:val="19"/>
          <w:szCs w:val="19"/>
        </w:rPr>
        <w:t xml:space="preserve"> or call 216.464.7600.</w:t>
      </w:r>
    </w:p>
    <w:p w:rsidR="00640895" w:rsidRPr="008A5516" w:rsidRDefault="00640895" w:rsidP="00130F15">
      <w:pPr>
        <w:rPr>
          <w:rFonts w:ascii="ITC Avant Garde" w:hAnsi="ITC Avant Garde" w:cs="Estrangelo Edessa"/>
          <w:sz w:val="19"/>
          <w:szCs w:val="19"/>
        </w:rPr>
      </w:pPr>
    </w:p>
    <w:p w:rsidR="00640895" w:rsidRPr="008A5516" w:rsidRDefault="00C740D1" w:rsidP="00640895">
      <w:pPr>
        <w:autoSpaceDE w:val="0"/>
        <w:autoSpaceDN w:val="0"/>
        <w:adjustRightInd w:val="0"/>
        <w:rPr>
          <w:rFonts w:ascii="ITC Avant Garde" w:hAnsi="ITC Avant Garde"/>
          <w:color w:val="000000"/>
          <w:sz w:val="19"/>
          <w:szCs w:val="19"/>
        </w:rPr>
      </w:pPr>
      <w:r>
        <w:rPr>
          <w:rFonts w:ascii="ITC Avant Garde" w:hAnsi="ITC Avant Garde"/>
          <w:color w:val="000000"/>
          <w:sz w:val="19"/>
          <w:szCs w:val="19"/>
        </w:rPr>
        <w:t xml:space="preserve">The evening will pay tribute to </w:t>
      </w:r>
      <w:r w:rsidR="00970AC7">
        <w:rPr>
          <w:rFonts w:ascii="ITC Avant Garde" w:hAnsi="ITC Avant Garde"/>
          <w:color w:val="000000"/>
          <w:sz w:val="19"/>
          <w:szCs w:val="19"/>
        </w:rPr>
        <w:t>Mil</w:t>
      </w:r>
      <w:r>
        <w:rPr>
          <w:rFonts w:ascii="ITC Avant Garde" w:hAnsi="ITC Avant Garde"/>
          <w:color w:val="000000"/>
          <w:sz w:val="19"/>
          <w:szCs w:val="19"/>
        </w:rPr>
        <w:t xml:space="preserve">estones founding board members: Chantal Akerib, Bart Bookatz, Carol Lader and Sally Wertheim. The celebration will begin with a cocktail hour and art exhibit by Seth Chwast and will conclude with the music of jazz pianist Matt Savage. Both individuals are internationally known and are on the autism spectrum. </w:t>
      </w:r>
      <w:r w:rsidR="00466969">
        <w:rPr>
          <w:rFonts w:ascii="ITC Avant Garde" w:hAnsi="ITC Avant Garde"/>
          <w:color w:val="000000"/>
          <w:sz w:val="19"/>
          <w:szCs w:val="19"/>
        </w:rPr>
        <w:t>Dress for the evening</w:t>
      </w:r>
      <w:r>
        <w:rPr>
          <w:rFonts w:ascii="ITC Avant Garde" w:hAnsi="ITC Avant Garde"/>
          <w:color w:val="000000"/>
          <w:sz w:val="19"/>
          <w:szCs w:val="19"/>
        </w:rPr>
        <w:t xml:space="preserve"> is Saturday Night Attire.</w:t>
      </w:r>
    </w:p>
    <w:p w:rsidR="004B4952" w:rsidRPr="008A5516" w:rsidRDefault="004B4952" w:rsidP="00640895">
      <w:pPr>
        <w:autoSpaceDE w:val="0"/>
        <w:autoSpaceDN w:val="0"/>
        <w:adjustRightInd w:val="0"/>
        <w:rPr>
          <w:rFonts w:ascii="ITC Avant Garde" w:hAnsi="ITC Avant Garde"/>
          <w:color w:val="000000"/>
          <w:sz w:val="19"/>
          <w:szCs w:val="19"/>
        </w:rPr>
      </w:pPr>
    </w:p>
    <w:p w:rsidR="004B4952" w:rsidRPr="008A5516" w:rsidRDefault="004B4952" w:rsidP="00640895">
      <w:pPr>
        <w:autoSpaceDE w:val="0"/>
        <w:autoSpaceDN w:val="0"/>
        <w:adjustRightInd w:val="0"/>
        <w:rPr>
          <w:rFonts w:ascii="ITC Avant Garde" w:hAnsi="ITC Avant Garde"/>
          <w:color w:val="000000"/>
          <w:sz w:val="19"/>
          <w:szCs w:val="19"/>
        </w:rPr>
      </w:pPr>
      <w:r w:rsidRPr="008A5516">
        <w:rPr>
          <w:rFonts w:ascii="ITC Avant Garde" w:hAnsi="ITC Avant Garde"/>
          <w:color w:val="000000"/>
          <w:sz w:val="19"/>
          <w:szCs w:val="19"/>
        </w:rPr>
        <w:t xml:space="preserve">Founded in 2003, Milestones Autism Organization’s focus on education and evidence-based practices provides the foundation for a better life for individuals with autism across the life span. Milestones highlights the continually changing needs of the autism community and seeks community collaboration to address those needs. </w:t>
      </w:r>
      <w:r w:rsidR="00C740D1">
        <w:rPr>
          <w:rFonts w:ascii="ITC Avant Garde" w:hAnsi="ITC Avant Garde"/>
          <w:color w:val="000000"/>
          <w:sz w:val="19"/>
          <w:szCs w:val="19"/>
        </w:rPr>
        <w:t xml:space="preserve">“For a decade, Milestones has been helping families and professionals navigate the barriers that autism poses,” Co-founder and Executive </w:t>
      </w:r>
      <w:r w:rsidR="00466969">
        <w:rPr>
          <w:rFonts w:ascii="ITC Avant Garde" w:hAnsi="ITC Avant Garde"/>
          <w:color w:val="000000"/>
          <w:sz w:val="19"/>
          <w:szCs w:val="19"/>
        </w:rPr>
        <w:t>Director Ilana Hoffer Skoff said</w:t>
      </w:r>
      <w:r w:rsidR="00C740D1">
        <w:rPr>
          <w:rFonts w:ascii="ITC Avant Garde" w:hAnsi="ITC Avant Garde"/>
          <w:color w:val="000000"/>
          <w:sz w:val="19"/>
          <w:szCs w:val="19"/>
        </w:rPr>
        <w:t>. “We invite you to cele</w:t>
      </w:r>
      <w:r w:rsidR="00466969">
        <w:rPr>
          <w:rFonts w:ascii="ITC Avant Garde" w:hAnsi="ITC Avant Garde"/>
          <w:color w:val="000000"/>
          <w:sz w:val="19"/>
          <w:szCs w:val="19"/>
        </w:rPr>
        <w:t>brate</w:t>
      </w:r>
      <w:r w:rsidR="00C740D1">
        <w:rPr>
          <w:rFonts w:ascii="ITC Avant Garde" w:hAnsi="ITC Avant Garde"/>
          <w:color w:val="000000"/>
          <w:sz w:val="19"/>
          <w:szCs w:val="19"/>
        </w:rPr>
        <w:t xml:space="preserve"> our accomplishments and look ahead to our future.” </w:t>
      </w:r>
    </w:p>
    <w:p w:rsidR="004B4952" w:rsidRPr="008A5516" w:rsidRDefault="004B4952" w:rsidP="00640895">
      <w:pPr>
        <w:autoSpaceDE w:val="0"/>
        <w:autoSpaceDN w:val="0"/>
        <w:adjustRightInd w:val="0"/>
        <w:rPr>
          <w:rFonts w:ascii="ITC Avant Garde" w:hAnsi="ITC Avant Garde"/>
          <w:color w:val="000000"/>
          <w:sz w:val="19"/>
          <w:szCs w:val="19"/>
        </w:rPr>
      </w:pPr>
    </w:p>
    <w:p w:rsidR="00DF45A5" w:rsidRPr="008A5516" w:rsidRDefault="004B4952" w:rsidP="00130F15">
      <w:pPr>
        <w:autoSpaceDE w:val="0"/>
        <w:autoSpaceDN w:val="0"/>
        <w:adjustRightInd w:val="0"/>
        <w:rPr>
          <w:rFonts w:ascii="ITC Avant Garde" w:hAnsi="ITC Avant Garde"/>
          <w:color w:val="000000"/>
          <w:sz w:val="19"/>
          <w:szCs w:val="19"/>
        </w:rPr>
      </w:pPr>
      <w:r w:rsidRPr="008A5516">
        <w:rPr>
          <w:rFonts w:ascii="ITC Avant Garde" w:hAnsi="ITC Avant Garde"/>
          <w:color w:val="000000"/>
          <w:sz w:val="19"/>
          <w:szCs w:val="19"/>
        </w:rPr>
        <w:t xml:space="preserve">The mission of Milestones is dedicated to improving the quality of life for individuals on the autism spectrum and their families. Milestones helps individuals reach their potential through education of family members and professionals in evidence-based practical strategies. </w:t>
      </w:r>
      <w:r w:rsidR="00640895" w:rsidRPr="008A5516">
        <w:rPr>
          <w:rFonts w:ascii="ITC Avant Garde" w:hAnsi="ITC Avant Garde"/>
          <w:color w:val="000000"/>
          <w:sz w:val="19"/>
          <w:szCs w:val="19"/>
        </w:rPr>
        <w:t>To learn more, y</w:t>
      </w:r>
      <w:r w:rsidR="00DF45A5" w:rsidRPr="008A5516">
        <w:rPr>
          <w:rFonts w:ascii="ITC Avant Garde" w:hAnsi="ITC Avant Garde"/>
          <w:color w:val="000000"/>
          <w:sz w:val="19"/>
          <w:szCs w:val="19"/>
        </w:rPr>
        <w:t xml:space="preserve">ou can visit Milestones Autism Organization anytime at </w:t>
      </w:r>
      <w:hyperlink r:id="rId9" w:history="1">
        <w:r w:rsidR="00DF45A5" w:rsidRPr="008A5516">
          <w:rPr>
            <w:rStyle w:val="Hyperlink"/>
            <w:rFonts w:ascii="ITC Avant Garde" w:hAnsi="ITC Avant Garde"/>
            <w:sz w:val="19"/>
            <w:szCs w:val="19"/>
          </w:rPr>
          <w:t>www.milestones.org</w:t>
        </w:r>
      </w:hyperlink>
      <w:r w:rsidR="00DF45A5" w:rsidRPr="008A5516">
        <w:rPr>
          <w:rFonts w:ascii="ITC Avant Garde" w:hAnsi="ITC Avant Garde"/>
          <w:color w:val="000000"/>
          <w:sz w:val="19"/>
          <w:szCs w:val="19"/>
        </w:rPr>
        <w:t xml:space="preserve">. </w:t>
      </w:r>
    </w:p>
    <w:p w:rsidR="004B4952" w:rsidRPr="008A5516" w:rsidRDefault="004B4952" w:rsidP="00130F15">
      <w:pPr>
        <w:autoSpaceDE w:val="0"/>
        <w:autoSpaceDN w:val="0"/>
        <w:adjustRightInd w:val="0"/>
        <w:rPr>
          <w:rFonts w:ascii="ITC Avant Garde" w:hAnsi="ITC Avant Garde"/>
          <w:color w:val="000000"/>
          <w:sz w:val="19"/>
          <w:szCs w:val="19"/>
        </w:rPr>
      </w:pPr>
    </w:p>
    <w:p w:rsidR="004B4952" w:rsidRPr="008A5516" w:rsidRDefault="00504BCC" w:rsidP="00130F15">
      <w:pPr>
        <w:autoSpaceDE w:val="0"/>
        <w:autoSpaceDN w:val="0"/>
        <w:adjustRightInd w:val="0"/>
        <w:rPr>
          <w:rFonts w:ascii="ITC Avant Garde" w:hAnsi="ITC Avant Garde"/>
          <w:color w:val="000000"/>
          <w:sz w:val="19"/>
          <w:szCs w:val="19"/>
        </w:rPr>
      </w:pPr>
      <w:r w:rsidRPr="008A5516">
        <w:rPr>
          <w:rFonts w:ascii="ITC Avant Garde" w:hAnsi="ITC Avant Garde"/>
          <w:color w:val="000000"/>
          <w:sz w:val="19"/>
          <w:szCs w:val="19"/>
        </w:rPr>
        <w:t xml:space="preserve">Presented with the </w:t>
      </w:r>
      <w:r w:rsidR="00C81E55">
        <w:rPr>
          <w:rFonts w:ascii="ITC Avant Garde" w:hAnsi="ITC Avant Garde"/>
          <w:color w:val="000000"/>
          <w:sz w:val="19"/>
          <w:szCs w:val="19"/>
        </w:rPr>
        <w:t xml:space="preserve">generous </w:t>
      </w:r>
      <w:r w:rsidRPr="008A5516">
        <w:rPr>
          <w:rFonts w:ascii="ITC Avant Garde" w:hAnsi="ITC Avant Garde"/>
          <w:color w:val="000000"/>
          <w:sz w:val="19"/>
          <w:szCs w:val="19"/>
        </w:rPr>
        <w:t xml:space="preserve">support of </w:t>
      </w:r>
      <w:r>
        <w:rPr>
          <w:rFonts w:ascii="ITC Avant Garde" w:hAnsi="ITC Avant Garde"/>
          <w:color w:val="000000"/>
          <w:sz w:val="19"/>
          <w:szCs w:val="19"/>
        </w:rPr>
        <w:t>multiple donors including the Albert B. and Audrey G. Ratner Foundation, Ernst &amp; Young and Forest City Enterprises.</w:t>
      </w:r>
    </w:p>
    <w:p w:rsidR="00130F15" w:rsidRPr="008A5516" w:rsidRDefault="00130F15" w:rsidP="00130F15">
      <w:pPr>
        <w:autoSpaceDE w:val="0"/>
        <w:autoSpaceDN w:val="0"/>
        <w:adjustRightInd w:val="0"/>
        <w:jc w:val="center"/>
        <w:rPr>
          <w:rFonts w:ascii="ITC Avant Garde" w:hAnsi="ITC Avant Garde"/>
          <w:color w:val="000000"/>
          <w:sz w:val="19"/>
          <w:szCs w:val="19"/>
        </w:rPr>
      </w:pPr>
    </w:p>
    <w:p w:rsidR="00130F15" w:rsidRPr="008A5516" w:rsidRDefault="00130F15" w:rsidP="00130F15">
      <w:pPr>
        <w:autoSpaceDE w:val="0"/>
        <w:autoSpaceDN w:val="0"/>
        <w:adjustRightInd w:val="0"/>
        <w:jc w:val="center"/>
        <w:rPr>
          <w:rFonts w:ascii="ITC Avant Garde" w:hAnsi="ITC Avant Garde"/>
          <w:color w:val="000000"/>
          <w:sz w:val="19"/>
          <w:szCs w:val="19"/>
        </w:rPr>
      </w:pPr>
      <w:r w:rsidRPr="008A5516">
        <w:rPr>
          <w:rFonts w:ascii="ITC Avant Garde" w:hAnsi="ITC Avant Garde"/>
          <w:color w:val="000000"/>
          <w:sz w:val="19"/>
          <w:szCs w:val="19"/>
        </w:rPr>
        <w:t># # #</w:t>
      </w:r>
    </w:p>
    <w:p w:rsidR="00130F15" w:rsidRPr="008A5516" w:rsidRDefault="00130F15" w:rsidP="00130F15">
      <w:pPr>
        <w:autoSpaceDE w:val="0"/>
        <w:autoSpaceDN w:val="0"/>
        <w:adjustRightInd w:val="0"/>
        <w:rPr>
          <w:rFonts w:ascii="ITC Avant Garde" w:hAnsi="ITC Avant Garde"/>
          <w:color w:val="000000"/>
          <w:sz w:val="19"/>
          <w:szCs w:val="19"/>
        </w:rPr>
      </w:pPr>
    </w:p>
    <w:p w:rsidR="002A494E" w:rsidRPr="008A5516" w:rsidRDefault="00130F15" w:rsidP="00130F15">
      <w:pPr>
        <w:autoSpaceDE w:val="0"/>
        <w:autoSpaceDN w:val="0"/>
        <w:adjustRightInd w:val="0"/>
        <w:rPr>
          <w:rFonts w:ascii="ITC Avant Garde" w:hAnsi="ITC Avant Garde"/>
          <w:color w:val="000000"/>
          <w:sz w:val="19"/>
          <w:szCs w:val="19"/>
        </w:rPr>
      </w:pPr>
      <w:r w:rsidRPr="008A5516">
        <w:rPr>
          <w:rFonts w:ascii="ITC Avant Garde" w:hAnsi="ITC Avant Garde"/>
          <w:color w:val="000000"/>
          <w:sz w:val="19"/>
          <w:szCs w:val="19"/>
        </w:rPr>
        <w:t>If you would like more information on t</w:t>
      </w:r>
      <w:r w:rsidR="00DF45A5" w:rsidRPr="008A5516">
        <w:rPr>
          <w:rFonts w:ascii="ITC Avant Garde" w:hAnsi="ITC Avant Garde"/>
          <w:color w:val="000000"/>
          <w:sz w:val="19"/>
          <w:szCs w:val="19"/>
        </w:rPr>
        <w:t xml:space="preserve">his event, please contact Tara Tonsetic, </w:t>
      </w:r>
      <w:r w:rsidR="00C740D1">
        <w:rPr>
          <w:rFonts w:ascii="ITC Avant Garde" w:hAnsi="ITC Avant Garde"/>
          <w:color w:val="000000"/>
          <w:sz w:val="19"/>
          <w:szCs w:val="19"/>
        </w:rPr>
        <w:t>Communications Manager</w:t>
      </w:r>
      <w:r w:rsidR="00DF45A5" w:rsidRPr="008A5516">
        <w:rPr>
          <w:rFonts w:ascii="ITC Avant Garde" w:hAnsi="ITC Avant Garde"/>
          <w:color w:val="000000"/>
          <w:sz w:val="19"/>
          <w:szCs w:val="19"/>
        </w:rPr>
        <w:t xml:space="preserve"> at 216.464.7600 or email </w:t>
      </w:r>
      <w:hyperlink r:id="rId10" w:history="1">
        <w:r w:rsidR="00DF45A5" w:rsidRPr="008A5516">
          <w:rPr>
            <w:rStyle w:val="Hyperlink"/>
            <w:rFonts w:ascii="ITC Avant Garde" w:hAnsi="ITC Avant Garde"/>
            <w:sz w:val="19"/>
            <w:szCs w:val="19"/>
          </w:rPr>
          <w:t>ttonsetic@milestones.org</w:t>
        </w:r>
      </w:hyperlink>
      <w:r w:rsidR="00DF45A5" w:rsidRPr="008A5516">
        <w:rPr>
          <w:rFonts w:ascii="ITC Avant Garde" w:hAnsi="ITC Avant Garde"/>
          <w:color w:val="000000"/>
          <w:sz w:val="19"/>
          <w:szCs w:val="19"/>
        </w:rPr>
        <w:t xml:space="preserve">. </w:t>
      </w:r>
    </w:p>
    <w:p w:rsidR="000533D2" w:rsidRPr="008A5516" w:rsidRDefault="000533D2" w:rsidP="00130F15">
      <w:pPr>
        <w:autoSpaceDE w:val="0"/>
        <w:autoSpaceDN w:val="0"/>
        <w:adjustRightInd w:val="0"/>
        <w:rPr>
          <w:rFonts w:ascii="ITC Avant Garde" w:hAnsi="ITC Avant Garde"/>
          <w:color w:val="000000"/>
          <w:sz w:val="19"/>
          <w:szCs w:val="19"/>
        </w:rPr>
      </w:pPr>
    </w:p>
    <w:sectPr w:rsidR="000533D2" w:rsidRPr="008A5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003" w:usb1="00000000" w:usb2="00000000" w:usb3="00000000" w:csb0="00000001" w:csb1="00000000"/>
  </w:font>
  <w:font w:name="ITC Avant Garde">
    <w:altName w:val="Copperplate"/>
    <w:charset w:val="00"/>
    <w:family w:val="swiss"/>
    <w:pitch w:val="variable"/>
    <w:sig w:usb0="00000007" w:usb1="00000000" w:usb2="00000000" w:usb3="00000000" w:csb0="00000093" w:csb1="00000000"/>
  </w:font>
  <w:font w:name="Estrangelo Edessa">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15"/>
    <w:rsid w:val="000533D2"/>
    <w:rsid w:val="000D363F"/>
    <w:rsid w:val="000E23F1"/>
    <w:rsid w:val="00130F15"/>
    <w:rsid w:val="002A494E"/>
    <w:rsid w:val="0031407C"/>
    <w:rsid w:val="003A33AE"/>
    <w:rsid w:val="00437348"/>
    <w:rsid w:val="00466969"/>
    <w:rsid w:val="004B4952"/>
    <w:rsid w:val="00504BCC"/>
    <w:rsid w:val="00640895"/>
    <w:rsid w:val="00746EF1"/>
    <w:rsid w:val="007A3347"/>
    <w:rsid w:val="008A5516"/>
    <w:rsid w:val="00970AC7"/>
    <w:rsid w:val="00A33931"/>
    <w:rsid w:val="00B610C1"/>
    <w:rsid w:val="00C740D1"/>
    <w:rsid w:val="00C81E55"/>
    <w:rsid w:val="00C95EFC"/>
    <w:rsid w:val="00CE2189"/>
    <w:rsid w:val="00DF45A5"/>
    <w:rsid w:val="00EF3860"/>
    <w:rsid w:val="00F40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F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F15"/>
    <w:rPr>
      <w:rFonts w:ascii="Tahoma" w:hAnsi="Tahoma" w:cs="Tahoma"/>
      <w:sz w:val="16"/>
      <w:szCs w:val="16"/>
    </w:rPr>
  </w:style>
  <w:style w:type="character" w:customStyle="1" w:styleId="BalloonTextChar">
    <w:name w:val="Balloon Text Char"/>
    <w:basedOn w:val="DefaultParagraphFont"/>
    <w:link w:val="BalloonText"/>
    <w:uiPriority w:val="99"/>
    <w:semiHidden/>
    <w:rsid w:val="00130F15"/>
    <w:rPr>
      <w:rFonts w:ascii="Tahoma" w:eastAsia="Times New Roman" w:hAnsi="Tahoma" w:cs="Tahoma"/>
      <w:sz w:val="16"/>
      <w:szCs w:val="16"/>
    </w:rPr>
  </w:style>
  <w:style w:type="character" w:styleId="Hyperlink">
    <w:name w:val="Hyperlink"/>
    <w:basedOn w:val="DefaultParagraphFont"/>
    <w:uiPriority w:val="99"/>
    <w:unhideWhenUsed/>
    <w:rsid w:val="00130F15"/>
    <w:rPr>
      <w:color w:val="0000FF" w:themeColor="hyperlink"/>
      <w:u w:val="single"/>
    </w:rPr>
  </w:style>
  <w:style w:type="character" w:customStyle="1" w:styleId="bodytext1">
    <w:name w:val="bodytext1"/>
    <w:basedOn w:val="DefaultParagraphFont"/>
    <w:rsid w:val="000E23F1"/>
    <w:rPr>
      <w:rFonts w:ascii="Verdana" w:hAnsi="Verdana" w:hint="default"/>
      <w:strike w:val="0"/>
      <w:dstrike w:val="0"/>
      <w:color w:val="696969"/>
      <w:sz w:val="20"/>
      <w:szCs w:val="20"/>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F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F15"/>
    <w:rPr>
      <w:rFonts w:ascii="Tahoma" w:hAnsi="Tahoma" w:cs="Tahoma"/>
      <w:sz w:val="16"/>
      <w:szCs w:val="16"/>
    </w:rPr>
  </w:style>
  <w:style w:type="character" w:customStyle="1" w:styleId="BalloonTextChar">
    <w:name w:val="Balloon Text Char"/>
    <w:basedOn w:val="DefaultParagraphFont"/>
    <w:link w:val="BalloonText"/>
    <w:uiPriority w:val="99"/>
    <w:semiHidden/>
    <w:rsid w:val="00130F15"/>
    <w:rPr>
      <w:rFonts w:ascii="Tahoma" w:eastAsia="Times New Roman" w:hAnsi="Tahoma" w:cs="Tahoma"/>
      <w:sz w:val="16"/>
      <w:szCs w:val="16"/>
    </w:rPr>
  </w:style>
  <w:style w:type="character" w:styleId="Hyperlink">
    <w:name w:val="Hyperlink"/>
    <w:basedOn w:val="DefaultParagraphFont"/>
    <w:uiPriority w:val="99"/>
    <w:unhideWhenUsed/>
    <w:rsid w:val="00130F15"/>
    <w:rPr>
      <w:color w:val="0000FF" w:themeColor="hyperlink"/>
      <w:u w:val="single"/>
    </w:rPr>
  </w:style>
  <w:style w:type="character" w:customStyle="1" w:styleId="bodytext1">
    <w:name w:val="bodytext1"/>
    <w:basedOn w:val="DefaultParagraphFont"/>
    <w:rsid w:val="000E23F1"/>
    <w:rPr>
      <w:rFonts w:ascii="Verdana" w:hAnsi="Verdana" w:hint="default"/>
      <w:strike w:val="0"/>
      <w:dstrike w:val="0"/>
      <w:color w:val="696969"/>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77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ttonsetic@milestones.org" TargetMode="External"/><Relationship Id="rId7" Type="http://schemas.openxmlformats.org/officeDocument/2006/relationships/hyperlink" Target="http://www.milestones.org" TargetMode="External"/><Relationship Id="rId8" Type="http://schemas.openxmlformats.org/officeDocument/2006/relationships/hyperlink" Target="mailto:anniversary@milestones.org" TargetMode="External"/><Relationship Id="rId9" Type="http://schemas.openxmlformats.org/officeDocument/2006/relationships/hyperlink" Target="http://www.milestones.org" TargetMode="External"/><Relationship Id="rId10" Type="http://schemas.openxmlformats.org/officeDocument/2006/relationships/hyperlink" Target="mailto:ttonsetic@mileston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Jill Lipman</cp:lastModifiedBy>
  <cp:revision>2</cp:revision>
  <cp:lastPrinted>2012-09-18T13:21:00Z</cp:lastPrinted>
  <dcterms:created xsi:type="dcterms:W3CDTF">2012-10-17T15:10:00Z</dcterms:created>
  <dcterms:modified xsi:type="dcterms:W3CDTF">2012-10-17T15:10:00Z</dcterms:modified>
</cp:coreProperties>
</file>